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EE" w:rsidRPr="00460A8A" w:rsidRDefault="00EE33EE" w:rsidP="00EE33EE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460A8A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Приложение 2</w:t>
      </w:r>
    </w:p>
    <w:p w:rsidR="00EE33EE" w:rsidRPr="00460A8A" w:rsidRDefault="00EE33EE" w:rsidP="00EE33EE">
      <w:pPr>
        <w:widowControl w:val="0"/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460A8A">
        <w:rPr>
          <w:rFonts w:ascii="Times New Roman" w:hAnsi="Times New Roman"/>
          <w:b/>
          <w:color w:val="000000"/>
          <w:sz w:val="24"/>
          <w:szCs w:val="24"/>
          <w:lang w:eastAsia="en-US"/>
        </w:rPr>
        <w:t>к Положению</w:t>
      </w:r>
    </w:p>
    <w:p w:rsidR="00EE33EE" w:rsidRPr="00460A8A" w:rsidRDefault="00EE33EE" w:rsidP="00EE33EE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</w:rPr>
      </w:pPr>
    </w:p>
    <w:p w:rsidR="00EE33EE" w:rsidRPr="00460A8A" w:rsidRDefault="00EE33EE" w:rsidP="00EE33EE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u w:val="single"/>
          <w:lang w:eastAsia="en-US"/>
        </w:rPr>
      </w:pPr>
      <w:r w:rsidRPr="00460A8A">
        <w:rPr>
          <w:rFonts w:ascii="Times New Roman" w:hAnsi="Times New Roman"/>
          <w:szCs w:val="22"/>
          <w:u w:val="single"/>
          <w:lang w:eastAsia="en-US"/>
        </w:rPr>
        <w:t>ПРОГРАММА-ЗАДАНИЕ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 xml:space="preserve">для студентов 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 xml:space="preserve">по разработке </w:t>
      </w:r>
      <w:proofErr w:type="gramStart"/>
      <w:r w:rsidRPr="00460A8A">
        <w:rPr>
          <w:rFonts w:ascii="Times New Roman" w:hAnsi="Times New Roman"/>
          <w:szCs w:val="22"/>
          <w:lang w:eastAsia="en-US"/>
        </w:rPr>
        <w:t>концептуального</w:t>
      </w:r>
      <w:proofErr w:type="gramEnd"/>
      <w:r w:rsidRPr="00460A8A">
        <w:rPr>
          <w:rFonts w:ascii="Times New Roman" w:hAnsi="Times New Roman"/>
          <w:szCs w:val="22"/>
          <w:lang w:eastAsia="en-US"/>
        </w:rPr>
        <w:t xml:space="preserve">, 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проектного предложения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делового центра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b/>
          <w:bCs/>
          <w:szCs w:val="22"/>
          <w:lang w:eastAsia="en-US"/>
        </w:rPr>
        <w:t>«КОНГРЕСС-ХОЛЛ»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на территории Гатчинского муниципального округа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 xml:space="preserve">по адресу: </w:t>
      </w:r>
      <w:proofErr w:type="gramStart"/>
      <w:r w:rsidRPr="00460A8A">
        <w:rPr>
          <w:rFonts w:ascii="Times New Roman" w:hAnsi="Times New Roman"/>
          <w:szCs w:val="22"/>
          <w:lang w:eastAsia="en-US"/>
        </w:rPr>
        <w:t>г</w:t>
      </w:r>
      <w:proofErr w:type="gramEnd"/>
      <w:r w:rsidRPr="00460A8A">
        <w:rPr>
          <w:rFonts w:ascii="Times New Roman" w:hAnsi="Times New Roman"/>
          <w:szCs w:val="22"/>
          <w:lang w:eastAsia="en-US"/>
        </w:rPr>
        <w:t>. Гатчина, Ленинградское шоссе.</w:t>
      </w:r>
    </w:p>
    <w:p w:rsidR="00EE33EE" w:rsidRPr="00460A8A" w:rsidRDefault="00EE33EE" w:rsidP="00EE33EE">
      <w:pPr>
        <w:overflowPunct/>
        <w:autoSpaceDE/>
        <w:autoSpaceDN/>
        <w:adjustRightInd/>
        <w:ind w:firstLine="708"/>
        <w:contextualSpacing/>
        <w:jc w:val="left"/>
        <w:textAlignment w:val="auto"/>
        <w:rPr>
          <w:rFonts w:ascii="Times New Roman" w:hAnsi="Times New Roman"/>
          <w:szCs w:val="22"/>
          <w:lang w:eastAsia="en-US"/>
        </w:rPr>
      </w:pPr>
    </w:p>
    <w:p w:rsidR="00EE33EE" w:rsidRPr="00460A8A" w:rsidRDefault="00EE33EE" w:rsidP="00EE33EE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 xml:space="preserve">В рамках курсового задания, необходимо разработать проект Делового центра «Конгресс-Холл» на единовременное пребывание максимум 1000 человек. </w:t>
      </w:r>
    </w:p>
    <w:p w:rsidR="00EE33EE" w:rsidRPr="00460A8A" w:rsidRDefault="00EE33EE" w:rsidP="00EE33EE">
      <w:pPr>
        <w:overflowPunct/>
        <w:autoSpaceDE/>
        <w:autoSpaceDN/>
        <w:adjustRightInd/>
        <w:ind w:firstLine="709"/>
        <w:contextualSpacing/>
        <w:textAlignment w:val="auto"/>
        <w:rPr>
          <w:rFonts w:ascii="Times New Roman" w:hAnsi="Times New Roman"/>
          <w:spacing w:val="-4"/>
          <w:szCs w:val="22"/>
          <w:lang w:eastAsia="en-US"/>
        </w:rPr>
      </w:pPr>
      <w:r w:rsidRPr="00460A8A">
        <w:rPr>
          <w:rFonts w:ascii="Times New Roman" w:hAnsi="Times New Roman"/>
          <w:spacing w:val="-4"/>
          <w:szCs w:val="22"/>
          <w:lang w:eastAsia="en-US"/>
        </w:rPr>
        <w:t>Необходимо предусмотреть в границах проектирования основное здание и сопутствующую инфраструктуру (гостиницу, ресторан, парковки, разгрузочно-погрузочные зоны, въезды - выезды и т.д.).</w:t>
      </w:r>
    </w:p>
    <w:p w:rsidR="00EE33EE" w:rsidRPr="00460A8A" w:rsidRDefault="00EE33EE" w:rsidP="00EE33EE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Cs w:val="22"/>
          <w:lang w:eastAsia="en-US"/>
        </w:rPr>
      </w:pP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b/>
          <w:szCs w:val="22"/>
          <w:lang w:eastAsia="en-US"/>
        </w:rPr>
        <w:t>Конгресс-Холл</w:t>
      </w:r>
      <w:r w:rsidRPr="00460A8A">
        <w:rPr>
          <w:rFonts w:ascii="Times New Roman" w:hAnsi="Times New Roman"/>
          <w:szCs w:val="22"/>
          <w:lang w:eastAsia="en-US"/>
        </w:rPr>
        <w:t xml:space="preserve"> - многофункциональный деловой центр для проведения различных мероприятий: конгрессов, съездов, конференций, совещаний, презентаций, торжественных и концертных событий.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b/>
          <w:szCs w:val="22"/>
          <w:lang w:eastAsia="en-US"/>
        </w:rPr>
        <w:t xml:space="preserve">Основные критерии: </w:t>
      </w:r>
      <w:r w:rsidRPr="00460A8A">
        <w:rPr>
          <w:rFonts w:ascii="Times New Roman" w:hAnsi="Times New Roman"/>
          <w:szCs w:val="22"/>
          <w:lang w:eastAsia="en-US"/>
        </w:rPr>
        <w:t>многофункциональность, техническая оснащенность, комфорт и удобство, вместительность.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rPr>
          <w:rFonts w:ascii="Times New Roman" w:hAnsi="Times New Roman"/>
          <w:b/>
          <w:szCs w:val="22"/>
          <w:lang w:eastAsia="en-US"/>
        </w:rPr>
      </w:pPr>
      <w:r w:rsidRPr="00460A8A">
        <w:rPr>
          <w:rFonts w:ascii="Times New Roman" w:hAnsi="Times New Roman"/>
          <w:b/>
          <w:szCs w:val="22"/>
          <w:lang w:eastAsia="en-US"/>
        </w:rPr>
        <w:t>Деловой центр включает: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rPr>
          <w:rFonts w:ascii="Times New Roman" w:hAnsi="Times New Roman"/>
          <w:b/>
          <w:szCs w:val="22"/>
          <w:lang w:eastAsia="en-US"/>
        </w:rPr>
      </w:pP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b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Просторный вестибюль и гардероб на 1000 мест.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Конференц-зал на 850 мест</w:t>
      </w:r>
      <w:r w:rsidRPr="00460A8A">
        <w:rPr>
          <w:rFonts w:ascii="Times New Roman" w:hAnsi="Times New Roman"/>
          <w:szCs w:val="22"/>
          <w:lang w:eastAsia="en-US"/>
        </w:rPr>
        <w:t xml:space="preserve"> с театральной рассадкой -  многофункциональное помещение, предназначенное для конференций, совещаний, презентаций, торжественных и концертных мероприятий, оснащенное мягкими креслами, системой отображения информации; системой озвучивания; системой видеоконференцсвязи; системой интегрированного управления оборудованием и техническими системами; IT-системами.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Конференц-зал на 250 мест</w:t>
      </w:r>
      <w:r w:rsidRPr="00460A8A">
        <w:rPr>
          <w:rFonts w:ascii="Times New Roman" w:hAnsi="Times New Roman"/>
          <w:szCs w:val="22"/>
          <w:lang w:eastAsia="en-US"/>
        </w:rPr>
        <w:t xml:space="preserve"> с театральной рассадкой -  многофункциональное помещение, предназначенное для конференций, совещаний, презентаций, торжественных и концертных мероприятий, оснащенное мягкими креслами, системой отображения информации; системой озвучивания; системой видеоконференцсвязи; системой интегрированного управления оборудованием и техническими системами; IT-системами. 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Лекционный зал в форме амфитеатра вместимостью до 100 человек</w:t>
      </w:r>
      <w:r w:rsidRPr="00460A8A">
        <w:rPr>
          <w:rFonts w:ascii="Times New Roman" w:hAnsi="Times New Roman"/>
          <w:szCs w:val="22"/>
          <w:lang w:eastAsia="en-US"/>
        </w:rPr>
        <w:t xml:space="preserve">, (аудитория с панорамными окнами, с местами для слушателей, расположенными полукругом и поднимающимися уступами, что обеспечивает хороший обзор сцены и акустику всем присутствующим), оснащенный удобными стульями, партами, аудио- и видеосистемами, техническим оборудованием, наличием скоростного интернета, факса, принтера для печати, </w:t>
      </w:r>
      <w:proofErr w:type="spellStart"/>
      <w:r w:rsidRPr="00460A8A">
        <w:rPr>
          <w:rFonts w:ascii="Times New Roman" w:hAnsi="Times New Roman"/>
          <w:szCs w:val="22"/>
          <w:lang w:eastAsia="en-US"/>
        </w:rPr>
        <w:t>мультимедийным</w:t>
      </w:r>
      <w:proofErr w:type="spellEnd"/>
      <w:r w:rsidRPr="00460A8A">
        <w:rPr>
          <w:rFonts w:ascii="Times New Roman" w:hAnsi="Times New Roman"/>
          <w:szCs w:val="22"/>
          <w:lang w:eastAsia="en-US"/>
        </w:rPr>
        <w:t xml:space="preserve"> проектором.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Фойе</w:t>
      </w:r>
      <w:r w:rsidRPr="00460A8A">
        <w:rPr>
          <w:rFonts w:ascii="Times New Roman" w:hAnsi="Times New Roman"/>
          <w:szCs w:val="22"/>
          <w:lang w:eastAsia="en-US"/>
        </w:rPr>
        <w:t>, оборудованное как выставочное пространство для экспозиций с нишами для кафе.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Современное трансформируемое пространство вместимостью 100 человек</w:t>
      </w:r>
      <w:r w:rsidRPr="00460A8A">
        <w:rPr>
          <w:rFonts w:ascii="Times New Roman" w:hAnsi="Times New Roman"/>
          <w:szCs w:val="22"/>
          <w:lang w:eastAsia="en-US"/>
        </w:rPr>
        <w:t xml:space="preserve">, оснащенное аудио- и видеосистемами, техническим оборудованием, наличием скоростного интернета, </w:t>
      </w:r>
      <w:proofErr w:type="spellStart"/>
      <w:r w:rsidRPr="00460A8A">
        <w:rPr>
          <w:rFonts w:ascii="Times New Roman" w:hAnsi="Times New Roman"/>
          <w:szCs w:val="22"/>
          <w:lang w:eastAsia="en-US"/>
        </w:rPr>
        <w:t>мультимедийным</w:t>
      </w:r>
      <w:proofErr w:type="spellEnd"/>
      <w:r w:rsidRPr="00460A8A">
        <w:rPr>
          <w:rFonts w:ascii="Times New Roman" w:hAnsi="Times New Roman"/>
          <w:szCs w:val="22"/>
          <w:lang w:eastAsia="en-US"/>
        </w:rPr>
        <w:t xml:space="preserve"> проектором, позволяющее одновременное проведение разного рода мероприятий.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Использование трансформируемых конструкций (звукоизоляционные перегородки) позволяет разделить зал на несколько залов для одновременного проведения сразу нескольких мероприятий, к примеру, выставки картин, презентации продукции крупного предприятия, деловой встречи.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 xml:space="preserve"> «</w:t>
      </w:r>
      <w:proofErr w:type="spellStart"/>
      <w:r w:rsidRPr="00460A8A">
        <w:rPr>
          <w:rFonts w:ascii="Times New Roman" w:hAnsi="Times New Roman"/>
          <w:b/>
          <w:szCs w:val="22"/>
          <w:lang w:eastAsia="en-US"/>
        </w:rPr>
        <w:t>Breakout</w:t>
      </w:r>
      <w:proofErr w:type="spellEnd"/>
      <w:r w:rsidRPr="00460A8A">
        <w:rPr>
          <w:rFonts w:ascii="Times New Roman" w:hAnsi="Times New Roman"/>
          <w:b/>
          <w:szCs w:val="22"/>
          <w:lang w:eastAsia="en-US"/>
        </w:rPr>
        <w:t>» пространство</w:t>
      </w:r>
      <w:r w:rsidRPr="00460A8A">
        <w:rPr>
          <w:rFonts w:ascii="Times New Roman" w:hAnsi="Times New Roman"/>
          <w:szCs w:val="22"/>
          <w:lang w:eastAsia="en-US"/>
        </w:rPr>
        <w:t xml:space="preserve"> – зал для проведения занятий малыми группами </w:t>
      </w:r>
      <w:r w:rsidRPr="00460A8A">
        <w:rPr>
          <w:rFonts w:ascii="Times New Roman" w:hAnsi="Times New Roman"/>
          <w:szCs w:val="22"/>
          <w:lang w:eastAsia="en-US"/>
        </w:rPr>
        <w:br/>
      </w:r>
      <w:r w:rsidRPr="00460A8A">
        <w:rPr>
          <w:rFonts w:ascii="Times New Roman" w:hAnsi="Times New Roman"/>
          <w:b/>
          <w:szCs w:val="22"/>
          <w:lang w:eastAsia="en-US"/>
        </w:rPr>
        <w:t>до 50 человек</w:t>
      </w:r>
      <w:r w:rsidRPr="00460A8A">
        <w:rPr>
          <w:rFonts w:ascii="Times New Roman" w:hAnsi="Times New Roman"/>
          <w:szCs w:val="22"/>
          <w:lang w:eastAsia="en-US"/>
        </w:rPr>
        <w:t xml:space="preserve"> со скоростным интернетом – </w:t>
      </w:r>
      <w:proofErr w:type="spellStart"/>
      <w:r w:rsidRPr="00460A8A">
        <w:rPr>
          <w:rFonts w:ascii="Times New Roman" w:hAnsi="Times New Roman"/>
          <w:szCs w:val="22"/>
          <w:lang w:eastAsia="en-US"/>
        </w:rPr>
        <w:t>мастермайнд</w:t>
      </w:r>
      <w:proofErr w:type="spellEnd"/>
      <w:r w:rsidRPr="00460A8A">
        <w:rPr>
          <w:rFonts w:ascii="Times New Roman" w:hAnsi="Times New Roman"/>
          <w:szCs w:val="22"/>
          <w:lang w:eastAsia="en-US"/>
        </w:rPr>
        <w:t xml:space="preserve">, </w:t>
      </w:r>
      <w:proofErr w:type="spellStart"/>
      <w:r w:rsidRPr="00460A8A">
        <w:rPr>
          <w:rFonts w:ascii="Times New Roman" w:hAnsi="Times New Roman"/>
          <w:szCs w:val="22"/>
          <w:lang w:eastAsia="en-US"/>
        </w:rPr>
        <w:t>коучинг</w:t>
      </w:r>
      <w:proofErr w:type="spellEnd"/>
      <w:r w:rsidRPr="00460A8A">
        <w:rPr>
          <w:rFonts w:ascii="Times New Roman" w:hAnsi="Times New Roman"/>
          <w:szCs w:val="22"/>
          <w:lang w:eastAsia="en-US"/>
        </w:rPr>
        <w:t>, стратегические сессии, клубные встречи.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b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Комната для переговоров и подписания соглашений вместимостью до 30 человек.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Столовая на 100 посадочных мест</w:t>
      </w:r>
      <w:r w:rsidRPr="00460A8A">
        <w:rPr>
          <w:rFonts w:ascii="Times New Roman" w:hAnsi="Times New Roman"/>
          <w:szCs w:val="22"/>
          <w:lang w:eastAsia="en-US"/>
        </w:rPr>
        <w:t>, включая специализированную зону для кофе-брейков и фуршетов.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lastRenderedPageBreak/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Панорамный ресторан до 100 посадочных мест</w:t>
      </w:r>
      <w:r w:rsidRPr="00460A8A">
        <w:rPr>
          <w:rFonts w:ascii="Times New Roman" w:hAnsi="Times New Roman"/>
          <w:szCs w:val="22"/>
          <w:lang w:eastAsia="en-US"/>
        </w:rPr>
        <w:t xml:space="preserve"> с выходом на террасу с возможностью проводить банкеты и праздничные мероприятия.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Коммерческие помещения</w:t>
      </w:r>
      <w:r w:rsidRPr="00460A8A">
        <w:rPr>
          <w:rFonts w:ascii="Times New Roman" w:hAnsi="Times New Roman"/>
          <w:szCs w:val="22"/>
          <w:lang w:eastAsia="en-US"/>
        </w:rPr>
        <w:t xml:space="preserve"> под кафе, магазины (предметы первой необходимости), сувенирные лавки, салон красоты, массажный салон и т.п. 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b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Отель в отдельном крыле до 70 номеров.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Открытая парковка перед зданием, либо подземный паркинг.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rPr>
          <w:rFonts w:ascii="Times New Roman" w:hAnsi="Times New Roman"/>
          <w:szCs w:val="22"/>
          <w:lang w:eastAsia="en-US"/>
        </w:rPr>
      </w:pPr>
    </w:p>
    <w:p w:rsidR="00EE33EE" w:rsidRPr="00460A8A" w:rsidRDefault="00EE33EE" w:rsidP="00EE33EE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b/>
          <w:szCs w:val="22"/>
          <w:lang w:eastAsia="en-US"/>
        </w:rPr>
        <w:t>Деловой центр будет расположен</w:t>
      </w:r>
      <w:r w:rsidRPr="00460A8A">
        <w:rPr>
          <w:rFonts w:ascii="Times New Roman" w:hAnsi="Times New Roman"/>
          <w:szCs w:val="22"/>
          <w:lang w:eastAsia="en-US"/>
        </w:rPr>
        <w:t xml:space="preserve"> по адресу: 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Cs/>
          <w:sz w:val="24"/>
          <w:szCs w:val="24"/>
        </w:rPr>
        <w:t xml:space="preserve">территория ориентировочной площадью 46970 кв.м., ограниченная автомобильной дорогой КН: 47:25:0000000:5903, земельным участком КН: 47:25:0111012:23, земельным участком КН: 47:25:0111012:12 </w:t>
      </w:r>
    </w:p>
    <w:p w:rsidR="00EE33EE" w:rsidRPr="00460A8A" w:rsidRDefault="00EE33EE" w:rsidP="00EE33EE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proofErr w:type="gramStart"/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Cs/>
          <w:sz w:val="24"/>
          <w:szCs w:val="24"/>
        </w:rPr>
        <w:t xml:space="preserve">территория ориентировочной площадью 15602 кв.м., ограниченная зоной лесов, земельным участком КН: 47:25:0111008:2, земельным участком КН: 47:25:0000000:5903 и планируемым линейным объектом «Улично-дорожная сеть в г. Гатчина – продолжение ул. Чехова от Ленинградского шоссе до подъезда к г. Гатчина на Красносельское шоссе (от дороги к </w:t>
      </w:r>
      <w:proofErr w:type="spellStart"/>
      <w:r w:rsidRPr="00460A8A">
        <w:rPr>
          <w:rFonts w:ascii="Times New Roman" w:hAnsi="Times New Roman"/>
          <w:bCs/>
          <w:sz w:val="24"/>
          <w:szCs w:val="24"/>
        </w:rPr>
        <w:t>Наноцентру</w:t>
      </w:r>
      <w:proofErr w:type="spellEnd"/>
      <w:r w:rsidRPr="00460A8A">
        <w:rPr>
          <w:rFonts w:ascii="Times New Roman" w:hAnsi="Times New Roman"/>
          <w:bCs/>
          <w:sz w:val="24"/>
          <w:szCs w:val="24"/>
        </w:rPr>
        <w:t xml:space="preserve"> до подъезда к </w:t>
      </w:r>
      <w:proofErr w:type="spellStart"/>
      <w:r w:rsidRPr="00460A8A">
        <w:rPr>
          <w:rFonts w:ascii="Times New Roman" w:hAnsi="Times New Roman"/>
          <w:bCs/>
          <w:sz w:val="24"/>
          <w:szCs w:val="24"/>
        </w:rPr>
        <w:t>ПИЯФу</w:t>
      </w:r>
      <w:proofErr w:type="spellEnd"/>
      <w:r w:rsidRPr="00460A8A">
        <w:rPr>
          <w:rFonts w:ascii="Times New Roman" w:hAnsi="Times New Roman"/>
          <w:bCs/>
          <w:sz w:val="24"/>
          <w:szCs w:val="24"/>
        </w:rPr>
        <w:t xml:space="preserve"> 1,0 км)».</w:t>
      </w:r>
      <w:proofErr w:type="gramEnd"/>
    </w:p>
    <w:p w:rsidR="00EE33EE" w:rsidRPr="00460A8A" w:rsidRDefault="00EE33EE" w:rsidP="00EE33EE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Cs w:val="22"/>
          <w:lang w:eastAsia="en-US"/>
        </w:rPr>
      </w:pPr>
    </w:p>
    <w:p w:rsidR="00EE33EE" w:rsidRPr="00460A8A" w:rsidRDefault="00EE33EE" w:rsidP="00EE33EE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b/>
          <w:color w:val="000000"/>
          <w:szCs w:val="22"/>
          <w:lang w:eastAsia="en-US"/>
        </w:rPr>
        <w:t>Цель проекта</w:t>
      </w:r>
      <w:r w:rsidRPr="00460A8A">
        <w:rPr>
          <w:rFonts w:ascii="Times New Roman" w:hAnsi="Times New Roman"/>
          <w:color w:val="000000"/>
          <w:szCs w:val="22"/>
          <w:lang w:eastAsia="en-US"/>
        </w:rPr>
        <w:t>: разработать проект Делового центра «Конгресс-Холл».</w:t>
      </w:r>
    </w:p>
    <w:p w:rsidR="00EE33EE" w:rsidRPr="00460A8A" w:rsidRDefault="00EE33EE" w:rsidP="00EE33EE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b/>
          <w:color w:val="000000"/>
          <w:szCs w:val="22"/>
          <w:lang w:eastAsia="en-US"/>
        </w:rPr>
        <w:t>Задачи проекта</w:t>
      </w:r>
      <w:r w:rsidRPr="00460A8A">
        <w:rPr>
          <w:rFonts w:ascii="Times New Roman" w:hAnsi="Times New Roman"/>
          <w:color w:val="000000"/>
          <w:szCs w:val="22"/>
          <w:lang w:eastAsia="en-US"/>
        </w:rPr>
        <w:t xml:space="preserve">: Грамотная организация генерального плана участка проектирования, с учетом требований действующего градостроительного законодательства. </w:t>
      </w:r>
      <w:proofErr w:type="gramStart"/>
      <w:r w:rsidRPr="00460A8A">
        <w:rPr>
          <w:rFonts w:ascii="Times New Roman" w:hAnsi="Times New Roman"/>
          <w:color w:val="000000"/>
          <w:szCs w:val="22"/>
          <w:lang w:eastAsia="en-US"/>
        </w:rPr>
        <w:t xml:space="preserve">Предложить оптимальное решение планировочной структуры центра заданного состава, с учетом требований действующих норм и правил в строительстве и проектировании; Усвоить принципы организации структуры многофункционального объекта, с учетом требований пожарной безопасности и доступности </w:t>
      </w:r>
      <w:proofErr w:type="spellStart"/>
      <w:r w:rsidRPr="00460A8A">
        <w:rPr>
          <w:rFonts w:ascii="Times New Roman" w:hAnsi="Times New Roman"/>
          <w:color w:val="000000"/>
          <w:szCs w:val="22"/>
          <w:lang w:eastAsia="en-US"/>
        </w:rPr>
        <w:t>маломобильных</w:t>
      </w:r>
      <w:proofErr w:type="spellEnd"/>
      <w:r w:rsidRPr="00460A8A">
        <w:rPr>
          <w:rFonts w:ascii="Times New Roman" w:hAnsi="Times New Roman"/>
          <w:color w:val="000000"/>
          <w:szCs w:val="22"/>
          <w:lang w:eastAsia="en-US"/>
        </w:rPr>
        <w:t xml:space="preserve"> групп населения; Усвоить особенности архитектурных, конструктивных и инженерных решений, применяемых в деловых центрах; Усвоить принципы формирования многофункциональных объектов;</w:t>
      </w:r>
      <w:proofErr w:type="gramEnd"/>
      <w:r w:rsidRPr="00460A8A">
        <w:rPr>
          <w:rFonts w:ascii="Times New Roman" w:hAnsi="Times New Roman"/>
          <w:color w:val="000000"/>
          <w:szCs w:val="22"/>
          <w:lang w:eastAsia="en-US"/>
        </w:rPr>
        <w:t xml:space="preserve"> Усвоить принципы формирования общественных зданий; Усвоить принципы размещения мест хранения индивидуального транспорта для общественного здания; Получить навык проектирования, презентации и изготовления технической проектной документации.</w:t>
      </w:r>
    </w:p>
    <w:p w:rsidR="00EE33EE" w:rsidRPr="00460A8A" w:rsidRDefault="00EE33EE" w:rsidP="00EE33EE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Cs w:val="22"/>
          <w:lang w:eastAsia="en-US"/>
        </w:rPr>
      </w:pPr>
    </w:p>
    <w:p w:rsidR="00EE33EE" w:rsidRPr="00460A8A" w:rsidRDefault="00EE33EE" w:rsidP="00EE33EE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ОБЩИЕ ПОЛОЖЕНИЯ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szCs w:val="22"/>
          <w:lang w:eastAsia="en-US"/>
        </w:rPr>
      </w:pPr>
      <w:r w:rsidRPr="00460A8A">
        <w:rPr>
          <w:rFonts w:ascii="Times New Roman" w:hAnsi="Times New Roman"/>
          <w:b/>
          <w:szCs w:val="22"/>
          <w:lang w:eastAsia="en-US"/>
        </w:rPr>
        <w:t>Генеральный план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 xml:space="preserve">Разработка генерального плана участка делового центра, является составляющей задания курсового проекта. 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Необходимо выполнить: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- посадку здания комплекса;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- предложить рациональное и эстетически оправданное функциональное зонирование участка проектирования;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- запроектировать систему хранения транспортных средств, на территории комплекса, для всех групп пользователей (посетители, МГН, персонал, технический транспорт);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- запроектировать систему проездов и пешеходных путей, на территории комплекса, удовлетворяющую требованиям всех групп пользователей (посетители, МГН, персонал, технические, пожарные и специальные службы);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color w:val="000000"/>
          <w:szCs w:val="22"/>
          <w:lang w:eastAsia="en-US"/>
        </w:rPr>
      </w:pPr>
      <w:r w:rsidRPr="00460A8A">
        <w:rPr>
          <w:rFonts w:ascii="Times New Roman" w:hAnsi="Times New Roman"/>
          <w:b/>
          <w:color w:val="000000"/>
          <w:szCs w:val="22"/>
          <w:lang w:eastAsia="en-US"/>
        </w:rPr>
        <w:t>Объемно-пространственное и архитектурное решение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В проекте делового центра должно быть отражено решение функционального зонирования, с выделением основных зон и помещений.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входная зона;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административная зона;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конгресс залы;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лекционные залы;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трансформируемое пространство;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зона переговоров;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выставочная зона;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коммерческая зона;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зона питания;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зона отдыха;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lastRenderedPageBreak/>
        <w:t>- зона проживания;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помещения персонала;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помещения служб безопасности и охраны порядка;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хозяйственные и технические помещения;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прочие зоны и помещения.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В проекте необходимо предусмотреть доступность комплекса для МГН посетителей.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 xml:space="preserve">Внешний вид здания, объемно-пространственная композиция, цветовое решение и выбор типов применяемых отделочных материалов, является предметом проектирования.  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</w:p>
    <w:p w:rsidR="00EE33EE" w:rsidRPr="00460A8A" w:rsidRDefault="00EE33EE" w:rsidP="00EE33EE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Наружный облик комплекса должен представлять запоминающийся образ, органично вписывающийся в существующую застройку.</w:t>
      </w:r>
    </w:p>
    <w:p w:rsidR="00EE33EE" w:rsidRPr="00460A8A" w:rsidRDefault="00EE33EE" w:rsidP="00EE33EE">
      <w:pPr>
        <w:overflowPunct/>
        <w:autoSpaceDE/>
        <w:autoSpaceDN/>
        <w:adjustRightInd/>
        <w:contextualSpacing/>
        <w:jc w:val="left"/>
        <w:textAlignment w:val="auto"/>
        <w:rPr>
          <w:rFonts w:ascii="Times New Roman" w:hAnsi="Times New Roman"/>
          <w:szCs w:val="22"/>
          <w:lang w:eastAsia="en-US"/>
        </w:rPr>
      </w:pPr>
    </w:p>
    <w:p w:rsidR="00EE33EE" w:rsidRPr="00460A8A" w:rsidRDefault="00EE33EE" w:rsidP="00EE33EE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b/>
          <w:szCs w:val="22"/>
          <w:lang w:eastAsia="en-US"/>
        </w:rPr>
      </w:pPr>
      <w:r w:rsidRPr="00460A8A">
        <w:rPr>
          <w:rFonts w:ascii="Times New Roman" w:hAnsi="Times New Roman"/>
          <w:b/>
          <w:szCs w:val="22"/>
          <w:lang w:eastAsia="en-US"/>
        </w:rPr>
        <w:t>Общие требования</w:t>
      </w:r>
    </w:p>
    <w:tbl>
      <w:tblPr>
        <w:tblW w:w="9288" w:type="dxa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458"/>
        <w:gridCol w:w="6830"/>
      </w:tblGrid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b/>
                <w:szCs w:val="22"/>
                <w:lang w:eastAsia="en-US"/>
              </w:rPr>
              <w:t>Характеристика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b/>
                <w:szCs w:val="22"/>
                <w:lang w:eastAsia="en-US"/>
              </w:rPr>
              <w:t>Описание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Число этажей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 xml:space="preserve">3-4 </w:t>
            </w:r>
            <w:proofErr w:type="gramStart"/>
            <w:r w:rsidRPr="00460A8A">
              <w:rPr>
                <w:rFonts w:ascii="Times New Roman" w:hAnsi="Times New Roman"/>
                <w:szCs w:val="22"/>
                <w:lang w:eastAsia="en-US"/>
              </w:rPr>
              <w:t>надземных</w:t>
            </w:r>
            <w:proofErr w:type="gramEnd"/>
            <w:r w:rsidRPr="00460A8A">
              <w:rPr>
                <w:rFonts w:ascii="Times New Roman" w:hAnsi="Times New Roman"/>
                <w:szCs w:val="22"/>
                <w:lang w:eastAsia="en-US"/>
              </w:rPr>
              <w:t xml:space="preserve"> этажа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Вместимость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Здание рассчитано на единовременное пребывание 1000 человек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Характеристика несущего остова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Конструктивная система и используемые конструктивные материалы надземной части по выбору проектировщика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Наружное стеновое ограждение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>о выбору проектировщика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Междуэтажные перекрытия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>о выбору проектировщика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Полы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Конструкция пола применяется в соответствии с назначением помещения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Фундаменты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>о выбору проектировщика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Высота этажа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>о выбору проектировщика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Внутренние стены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В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 xml:space="preserve"> соответствии с требованиями пожарной безопасности и разделения здания на пожарные отсеки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Крыша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Тип и конфигурация кровли на усмотрение проектировщика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Покрытие кровли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>о выбору проектировщика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Внутренние лестницы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К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>онструкция маршей и площадок – по выбору проектировщика</w:t>
            </w:r>
          </w:p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конструкция стен лестничных клеток – по выбору проектировщика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Вход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 xml:space="preserve">Предусмотреть возможность входа </w:t>
            </w:r>
          </w:p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460A8A">
              <w:rPr>
                <w:rFonts w:ascii="Times New Roman" w:hAnsi="Times New Roman"/>
                <w:szCs w:val="22"/>
                <w:lang w:eastAsia="en-US"/>
              </w:rPr>
              <w:t>маломобильных</w:t>
            </w:r>
            <w:proofErr w:type="spellEnd"/>
            <w:r w:rsidRPr="00460A8A">
              <w:rPr>
                <w:rFonts w:ascii="Times New Roman" w:hAnsi="Times New Roman"/>
                <w:szCs w:val="22"/>
                <w:lang w:eastAsia="en-US"/>
              </w:rPr>
              <w:t xml:space="preserve"> групп населения в соответствии с требованиями нормативов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Наружное цветовое решение здания и материал отделки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На усмотрение проектировщика</w:t>
            </w:r>
          </w:p>
        </w:tc>
      </w:tr>
      <w:tr w:rsidR="00EE33EE" w:rsidRPr="00460A8A" w:rsidTr="006201AE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Инженерное оборудование и сети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3EE" w:rsidRPr="00460A8A" w:rsidRDefault="00EE33EE" w:rsidP="006201AE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 xml:space="preserve">редусмотреть помещения для размещения инженерного оборудования и сетей </w:t>
            </w:r>
          </w:p>
        </w:tc>
      </w:tr>
    </w:tbl>
    <w:p w:rsidR="002D448D" w:rsidRDefault="002D448D"/>
    <w:sectPr w:rsidR="002D448D" w:rsidSect="00E12C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FF0"/>
    <w:rsid w:val="00234FF0"/>
    <w:rsid w:val="002D448D"/>
    <w:rsid w:val="00E12C05"/>
    <w:rsid w:val="00EE33EE"/>
    <w:rsid w:val="00EF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0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0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SPbGPU</dc:creator>
  <cp:lastModifiedBy>Сова</cp:lastModifiedBy>
  <cp:revision>3</cp:revision>
  <dcterms:created xsi:type="dcterms:W3CDTF">2026-04-03T12:23:00Z</dcterms:created>
  <dcterms:modified xsi:type="dcterms:W3CDTF">2026-04-17T16:38:00Z</dcterms:modified>
</cp:coreProperties>
</file>